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План работы (дорожная карта) по созданию и развитию школьных театров </w:t>
      </w:r>
    </w:p>
    <w:p w14:paraId="02000000">
      <w:pPr>
        <w:pStyle w:val="Style_1"/>
        <w:ind/>
        <w:jc w:val="center"/>
      </w:pPr>
      <w:r>
        <w:t>в образовательных организациях Рыбно-Слободского муниципального района Республики Татарстан на 2022-2024 годы</w:t>
      </w:r>
    </w:p>
    <w:p w14:paraId="03000000">
      <w:pPr>
        <w:pStyle w:val="Style_1"/>
        <w:ind/>
        <w:jc w:val="center"/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82"/>
        <w:gridCol w:w="2961"/>
        <w:gridCol w:w="2961"/>
        <w:gridCol w:w="2961"/>
        <w:gridCol w:w="2961"/>
      </w:tblGrid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r>
              <w:t>№п/п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r>
              <w:t>наименование мероприятия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r>
              <w:t>сроки реализации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r>
              <w:t>ожидаемый результат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t>Ответственный исполнитель</w:t>
            </w:r>
          </w:p>
        </w:tc>
      </w:tr>
      <w:tr>
        <w:trPr>
          <w:trHeight w:hRule="atLeast" w:val="360"/>
        </w:trPr>
        <w:tc>
          <w:tcPr>
            <w:tcW w:type="dxa" w:w="131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numPr>
                <w:numId w:val="1"/>
              </w:numPr>
              <w:ind/>
              <w:jc w:val="center"/>
              <w:rPr>
                <w:i w:val="1"/>
              </w:rPr>
            </w:pPr>
            <w:r>
              <w:rPr>
                <w:i w:val="1"/>
              </w:rPr>
              <w:t>Организационные условия создания и развития школьных театров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1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Разработка плана мероприятий по реализации проекта «Школьный театр»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апрель-май 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Составлен и реализуется план совместных мероприятий по реализации «Школьный театр»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МКУ «Отдел образования</w:t>
            </w:r>
          </w:p>
          <w:p w14:paraId="0F000000">
            <w:r>
              <w:t>МБУ ДО «ЦДТ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2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Разработка типового Положения школьного театра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апрель-май 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Создание типового Положения школьного театра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/>
          <w:p w14:paraId="15000000">
            <w:r>
              <w:t>МКУ«Отдел образования</w:t>
            </w:r>
          </w:p>
          <w:p w14:paraId="16000000">
            <w:r>
              <w:t>МБУ ДО «ЦДТ</w:t>
            </w:r>
          </w:p>
          <w:p w14:paraId="17000000"/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3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Составление программ школьных театров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апрель-май 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Составлены программы школьных театров, проведен анализ.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МКУ «Отдел образования</w:t>
            </w:r>
          </w:p>
          <w:p w14:paraId="1D000000">
            <w:r>
              <w:t>МБУ ДО «ЦДТ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4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Реализация проекта «Школьный театр» через внеурочную деятельность и создание детских объединений дополнительного образования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апрель-август 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 xml:space="preserve">Созданы детские театральные объединения 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МКУ «Отдел образования</w:t>
            </w:r>
          </w:p>
          <w:p w14:paraId="23000000">
            <w:r>
              <w:t>МБУ ДО «ЦДТ»</w:t>
            </w:r>
          </w:p>
        </w:tc>
      </w:tr>
      <w:tr>
        <w:trPr>
          <w:trHeight w:hRule="atLeast" w:val="264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5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Организация работы по участию школьных театральных коллективов, педагогов и руководителей театральных объединений в мероприятиях в соответствии с республиканским планом мероприятий по реализации прооекта на 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апрель-май 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Составлен план проведения смотров, конкурсов, школьных театров по  различным темам.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МКУ «Отдел образования</w:t>
            </w:r>
          </w:p>
          <w:p w14:paraId="29000000">
            <w:r>
              <w:t>МБУ ДО «ЦДТ»</w:t>
            </w:r>
          </w:p>
          <w:p w14:paraId="2A000000"/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6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Создание на школьных сайтах вкладки «Школьный театр»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апрель-май2022г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Размещение на сайтах методических материалов,информации о проведенных выступлениях, сценариев и т.д.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МКУ «Отдел образования</w:t>
            </w:r>
          </w:p>
          <w:p w14:paraId="30000000">
            <w:r>
              <w:t>МБУ ДО «ЦДТ»</w:t>
            </w:r>
          </w:p>
        </w:tc>
      </w:tr>
      <w:tr>
        <w:trPr>
          <w:trHeight w:hRule="atLeast" w:val="360"/>
        </w:trPr>
        <w:tc>
          <w:tcPr>
            <w:tcW w:type="dxa" w:w="131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b w:val="1"/>
              </w:rPr>
            </w:pPr>
            <w:r>
              <w:t xml:space="preserve">                       </w:t>
            </w:r>
            <w:r>
              <w:rPr>
                <w:b w:val="1"/>
              </w:rPr>
              <w:t xml:space="preserve"> II.Организация и проведение мероприятий по созданию и развитию школьных театров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1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Создание условий для развития инфрастуктуры школьных театров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2022-2024гг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 xml:space="preserve">Созданы школьные театры  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МКУ «Отдел образования</w:t>
            </w:r>
          </w:p>
          <w:p w14:paraId="37000000">
            <w:r>
              <w:t>МБУ ДО «ЦДТ»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2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Организация сетевого взаимодействия с учреждениями дополнительного образования в сфере культуры и искусства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>2022-2024гг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Не менее одной сетевой программы в муниципальном образовании.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МКУ «Отдел образования</w:t>
            </w:r>
          </w:p>
          <w:p w14:paraId="3D000000">
            <w:r>
              <w:t>МБУ ДО «ЦДТ»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3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Внедрение программ внеурочной деятельности для обучающихся 1-4,5-7,10-11 классов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/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/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МКУ «Отдел образования</w:t>
            </w:r>
          </w:p>
          <w:p w14:paraId="43000000">
            <w:r>
              <w:t>МБУ ДО «ЦДТ»</w:t>
            </w:r>
          </w:p>
        </w:tc>
      </w:tr>
      <w:tr>
        <w:trPr>
          <w:trHeight w:hRule="atLeast" w:val="360"/>
        </w:trPr>
        <w:tc>
          <w:tcPr>
            <w:tcW w:type="dxa" w:w="131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III.Развитие кадрового потенциала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r>
              <w:t>1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Направление педагогов дополнительного образования на курсы повышения квалификации по направлению «Театральная педагогика»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 xml:space="preserve">Ежегодно 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Обучение прошли не менее 5 педагогов образовательных организаций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t>МКУ «Отдел образования</w:t>
            </w:r>
          </w:p>
          <w:p w14:paraId="4A000000">
            <w:r>
              <w:t>МБУ ДО «ЦДТ»</w:t>
            </w:r>
          </w:p>
        </w:tc>
      </w:tr>
      <w:tr>
        <w:trPr>
          <w:trHeight w:hRule="atLeast" w:val="360"/>
        </w:trPr>
        <w:tc>
          <w:tcPr>
            <w:tcW w:type="dxa" w:w="1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+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r>
              <w:t>Организация просмотров спектаклей цифрового контента, отобранных институтом им.Б.Щукина, РДШ, министерством просвещения РТ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r>
              <w:t>2022-2024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r>
              <w:t>Регулярный просмотр спектаклей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>МКУ «Отдел образования</w:t>
            </w:r>
          </w:p>
          <w:p w14:paraId="50000000">
            <w:r>
              <w:t>МБУ ДО «ЦДТ»</w:t>
            </w:r>
          </w:p>
        </w:tc>
      </w:tr>
    </w:tbl>
    <w:p w14:paraId="51000000">
      <w:pPr>
        <w:pStyle w:val="Style_1"/>
        <w:ind/>
        <w:jc w:val="center"/>
      </w:pPr>
    </w:p>
    <w:p w14:paraId="52000000">
      <w:pPr>
        <w:pStyle w:val="Style_1"/>
        <w:ind/>
        <w:jc w:val="center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upperRoman"/>
      <w:lvlText w:val="%1."/>
      <w:lvlJc w:val="right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decimal"/>
      <w:lvlText w:val="%3."/>
      <w:pPr>
        <w:ind w:hanging="360" w:left="2160"/>
      </w:pPr>
    </w:lvl>
    <w:lvl w:ilvl="3">
      <w:start w:val="1"/>
      <w:numFmt w:val="upperRoman"/>
      <w:lvlText w:val="%4."/>
      <w:lvlJc w:val="right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decimal"/>
      <w:lvlText w:val="%6."/>
      <w:pPr>
        <w:ind w:hanging="360" w:left="4320"/>
      </w:pPr>
    </w:lvl>
    <w:lvl w:ilvl="6">
      <w:start w:val="1"/>
      <w:numFmt w:val="upperRoman"/>
      <w:lvlText w:val="%7."/>
      <w:lvlJc w:val="right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decimal"/>
      <w:lvlText w:val="%9.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2022-06-01T08:34:22Z</dcterms:modified>
</cp:coreProperties>
</file>